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9BC7D" w14:textId="1FCACA39" w:rsidR="007F297D" w:rsidRDefault="007F297D" w:rsidP="008A2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b/>
          <w:bCs/>
          <w:noProof/>
          <w:color w:val="010610"/>
          <w:spacing w:val="-4"/>
          <w:kern w:val="36"/>
          <w:sz w:val="24"/>
          <w:szCs w:val="24"/>
          <w:lang w:eastAsia="fi-FI"/>
        </w:rPr>
        <w:drawing>
          <wp:inline distT="0" distB="0" distL="0" distR="0" wp14:anchorId="1AE140BB" wp14:editId="166C6881">
            <wp:extent cx="654148" cy="654148"/>
            <wp:effectExtent l="0" t="0" r="0" b="0"/>
            <wp:docPr id="296667774" name="Kuva 1" descr="Kuva, joka sisältää kohteen luonnos, symboli, clipart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774" name="Kuva 1" descr="Kuva, joka sisältää kohteen luonnos, symboli, clipart, logo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15" cy="6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ab/>
        <w:t>Maaliskuu 2024</w:t>
      </w:r>
    </w:p>
    <w:p w14:paraId="5D84D404" w14:textId="77777777" w:rsidR="007F297D" w:rsidRDefault="007F297D" w:rsidP="008A2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</w:pPr>
    </w:p>
    <w:p w14:paraId="534DF1F2" w14:textId="2AB0D915" w:rsidR="008A2B56" w:rsidRPr="000142EF" w:rsidRDefault="008A2B56" w:rsidP="008A2B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10610"/>
          <w:spacing w:val="-4"/>
          <w:kern w:val="0"/>
          <w:sz w:val="24"/>
          <w:szCs w:val="24"/>
          <w:lang w:eastAsia="fi-FI"/>
          <w14:ligatures w14:val="none"/>
        </w:rPr>
      </w:pPr>
      <w:r w:rsidRPr="000142EF">
        <w:rPr>
          <w:rFonts w:ascii="Arial" w:eastAsia="Times New Roman" w:hAnsi="Arial" w:cs="Arial"/>
          <w:b/>
          <w:bCs/>
          <w:color w:val="010610"/>
          <w:spacing w:val="-4"/>
          <w:kern w:val="36"/>
          <w:sz w:val="24"/>
          <w:szCs w:val="24"/>
          <w:lang w:eastAsia="fi-FI"/>
          <w14:ligatures w14:val="none"/>
        </w:rPr>
        <w:t>Ähtärin Urheilijoiden pesäpallojaoston vastuullisuussuunnitelma</w:t>
      </w:r>
    </w:p>
    <w:p w14:paraId="5A2B6277" w14:textId="07058B6B" w:rsidR="00C44C93" w:rsidRP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Pesäpalloliitto on julkaissut liiton vastuullisuusohjelman keväällä 2024. 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Pesäpalloliiton vastuullisuusohjelmassa korostuvat turvallinen toimintaympäristö, joka käsittää fyysisen, psyykkisen ja sosiaali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en turvallisuuden sekä yhdenvertais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uuden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ja tasa-arvo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n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4D6D52A9" w14:textId="77777777" w:rsidR="00C44C93" w:rsidRP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Pesäpallotoiminnan pariin kaikki ovat tervetulleita sukupuolesta, etnisestä taustasta, mahdollisesta toimintarajoitteesta, seksuaalisesta suuntautumisesta tai taloudellisesta tilanteesta riippumatta.</w:t>
      </w:r>
    </w:p>
    <w:p w14:paraId="7608F8A7" w14:textId="77777777" w:rsid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7AA1C37E" w14:textId="2F9B62E8" w:rsidR="00C44C93" w:rsidRP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Ähtärin Urheilijoiden pesäpallotoiminnassa j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okainen hyväksytään omana itsenään, jokainen voi näyttää tunteitaan, jokainen voi ilmaista ajatuksiaan sekä jokainen saa epäonnistua, oppia virheistä ja yrittää uudelleen.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Toiminnassamme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yksikään ei koe kiusaamista, häirintää tai epäasiallista käytöstä.</w:t>
      </w:r>
    </w:p>
    <w:p w14:paraId="2AD5B096" w14:textId="77777777" w:rsidR="00C44C93" w:rsidRP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76DD1552" w14:textId="5A9A39F1" w:rsidR="00F44E3B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Tavoitteemme on, että p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esäpallo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n pelaaminen</w:t>
      </w:r>
      <w:r w:rsidRPr="00C44C93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tuottaa iloa ja positiivisia kokemuksia fyysisesti, psyykkisesti ja sosiaalisesti turvallisessa toimintaympäristössä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07D85CE9" w14:textId="77777777" w:rsidR="007F297D" w:rsidRDefault="007F297D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173086D5" w14:textId="46D5229B" w:rsidR="007F297D" w:rsidRPr="007F297D" w:rsidRDefault="007F297D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Vastuullisuussuunnitelman pääkohdat</w:t>
      </w:r>
    </w:p>
    <w:p w14:paraId="63692DE2" w14:textId="77777777" w:rsidR="00C44C93" w:rsidRDefault="00C44C93" w:rsidP="00C44C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3584ACA8" w14:textId="6186C0F3" w:rsidR="00C44C93" w:rsidRPr="007F297D" w:rsidRDefault="00C44C93" w:rsidP="00C44C93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Hyvä hallinto</w:t>
      </w:r>
    </w:p>
    <w:p w14:paraId="6912DDAE" w14:textId="1A5CBF22" w:rsidR="00F44E3B" w:rsidRDefault="00C44C93" w:rsidP="00C44C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Seuramme toiminta on avointa, viestimme toiminnastamme aktiivisesti j</w:t>
      </w:r>
      <w:r w:rsidR="002F0F74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a suunnittelemme toimintaa pitkäjänteisesti. Noudatamme sääntöjä ja sitoudumme puuttumaan mahdollisiin epäkohtiin viipymättä.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2F0F74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Taloudenpito ja varainhankinta o</w:t>
      </w:r>
      <w:r w:rsidR="002772C5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vat</w:t>
      </w:r>
      <w:r w:rsidR="002F0F74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vastuullista.</w:t>
      </w:r>
      <w:r w:rsidR="00E27321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AE0AEA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Sisäinen viestintä on aktiivista. Pelinjohtajat ja jojot kokoontuvat säännöllisesti, lisäksi viestintää tehdään </w:t>
      </w:r>
      <w:proofErr w:type="spellStart"/>
      <w:r w:rsidR="00AE0AEA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wa</w:t>
      </w:r>
      <w:proofErr w:type="spellEnd"/>
      <w:r w:rsidR="00AE0AEA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-ryhmässä. J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ojot vastaavat joukkueidensa </w:t>
      </w:r>
      <w:r w:rsidR="00AE0AEA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tiedonkulusta. </w:t>
      </w:r>
      <w:r w:rsidR="00CF3EFC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Valmentajat ovat sitoutuneet kouluttautumaan lajiliiton suositusten mukaisesti. </w:t>
      </w:r>
    </w:p>
    <w:p w14:paraId="2FD1BE7A" w14:textId="4E718E57" w:rsidR="00C44C93" w:rsidRPr="007F297D" w:rsidRDefault="00C44C93" w:rsidP="00C44C93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Turvallinen toimintaympäristö</w:t>
      </w:r>
    </w:p>
    <w:p w14:paraId="2A529ACB" w14:textId="16557F5E" w:rsidR="00C44C93" w:rsidRDefault="00C44C93" w:rsidP="00C44C9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Seurassamme mukanaolo tuottaa iloa ja positiivisia kokemuksia. Mikäli asiatonta käytöstä havaitaan, siihen puututaan välittömästi</w:t>
      </w:r>
      <w:r w:rsidR="00AE0AEA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ja siitä ilmoittamista varten on olemassa toimintamalli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. Suojavarusteet, pelisäännöt, reilu urheiluhenki ja toisten kunnioittaminen ovat 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keskeiset tekijät turvallisuuteen.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7AE73F54" w14:textId="77777777" w:rsidR="002F0F74" w:rsidRPr="007F297D" w:rsidRDefault="002F0F74" w:rsidP="002F0F74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Yhdenvertaisuus ja tasa-arvo</w:t>
      </w:r>
    </w:p>
    <w:p w14:paraId="72419615" w14:textId="4E77B0B4" w:rsidR="002F0F74" w:rsidRDefault="002F0F74" w:rsidP="002F0F7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2F0F74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Kaikki ovat tervetulleita toimintaamme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. Tarjoamme eri ikäisille ja jokaisen 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yksilön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taitotasoon sopivan harrastusmahdollisuuden. Junioripelaajat voivat harrastaa lajia ensimmäiset vuodet ilman omia välinehankintoja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, joka takaa matalan kynnyksen lajin aloittamiselle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0204B654" w14:textId="6FB74604" w:rsidR="002F0F74" w:rsidRPr="007F297D" w:rsidRDefault="002F0F74" w:rsidP="002F0F74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Ympäristö ja ilmasto</w:t>
      </w:r>
    </w:p>
    <w:p w14:paraId="3415A1B5" w14:textId="2465EC31" w:rsidR="002F0F74" w:rsidRDefault="002F0F74" w:rsidP="002F0F7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Otamme toiminnassamme huomioon ympäristövaikutukset</w:t>
      </w:r>
      <w:r w:rsidR="0004002B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ja näytämme käytännön esimerkeillä, miten jokainen voi säästää luontoa. Esimerkkinä kimppakyydit peleihin, kierrätysastiat stadionilla, pullonpalaut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uksesta</w:t>
      </w:r>
      <w:r w:rsidR="0004002B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palkkio kioskista, pesisvälinekirppis.</w:t>
      </w:r>
    </w:p>
    <w:p w14:paraId="0B0BC178" w14:textId="3C1C5008" w:rsidR="0004002B" w:rsidRPr="007F297D" w:rsidRDefault="0004002B" w:rsidP="0004002B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7F297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Antidoping</w:t>
      </w:r>
    </w:p>
    <w:p w14:paraId="4FC68C81" w14:textId="626A11DA" w:rsidR="0004002B" w:rsidRPr="0004002B" w:rsidRDefault="0004002B" w:rsidP="0004002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Urheilemme puhtaasti käyttämättä kiellettyjä aineita ja menetelmiä.</w:t>
      </w:r>
    </w:p>
    <w:p w14:paraId="26A5140A" w14:textId="77777777" w:rsidR="00C44C93" w:rsidRDefault="00C44C93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39D6EA0E" w14:textId="77777777" w:rsidR="002E7E07" w:rsidRDefault="002E7E07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65D8C64A" w14:textId="77777777" w:rsidR="00E66F05" w:rsidRDefault="00E66F05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3F4EA92D" w14:textId="77777777" w:rsidR="00E66F05" w:rsidRDefault="00E66F05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38584B77" w14:textId="77777777" w:rsidR="00E66F05" w:rsidRDefault="00E66F05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61B93E8D" w14:textId="77777777" w:rsidR="00E66F05" w:rsidRDefault="00E66F05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35569CC5" w14:textId="2E53D904" w:rsidR="007F297D" w:rsidRPr="002E7E07" w:rsidRDefault="00AE0AEA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 w:rsidRPr="002E7E0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fi-FI"/>
          <w14:ligatures w14:val="none"/>
        </w:rPr>
        <w:t>Toimintamalli epäasiallisen käytöksen kohtaamiseen</w:t>
      </w:r>
    </w:p>
    <w:p w14:paraId="1C20CE9E" w14:textId="77777777" w:rsidR="00AE0AEA" w:rsidRDefault="00AE0AEA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5D380426" w14:textId="5B4CD9A4" w:rsidR="00AE0AEA" w:rsidRDefault="00D023B4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Mikäli havaitset epäasiallista käytöstä, toimi seuraavasti:</w:t>
      </w:r>
    </w:p>
    <w:p w14:paraId="3AC78E5F" w14:textId="442C4A4A" w:rsidR="00D023B4" w:rsidRDefault="00D023B4" w:rsidP="00D023B4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ilmoita asiasta </w:t>
      </w:r>
      <w:r w:rsidR="00D6208E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välittömästi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Ähtärin Urheilijat ry jaoston jäsenelle</w:t>
      </w:r>
    </w:p>
    <w:p w14:paraId="56E873FE" w14:textId="1FD368F0" w:rsidR="00D023B4" w:rsidRDefault="00D023B4" w:rsidP="00D023B4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Sirpa Leinonen, p.0400 864 498</w:t>
      </w:r>
    </w:p>
    <w:p w14:paraId="4B0137D6" w14:textId="16ADF3EB" w:rsidR="00D023B4" w:rsidRDefault="00D023B4" w:rsidP="00D023B4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Malla Uusi-Hakimo, p. 045 123 3283</w:t>
      </w:r>
    </w:p>
    <w:p w14:paraId="60B49452" w14:textId="0D933F81" w:rsidR="00D023B4" w:rsidRDefault="00D023B4" w:rsidP="00D023B4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Outi Pilli, p. 040 764 0696</w:t>
      </w:r>
    </w:p>
    <w:p w14:paraId="180343A6" w14:textId="7416FE64" w:rsidR="00D023B4" w:rsidRDefault="00D023B4" w:rsidP="00D023B4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Suvi Hietaniemi, p. 050 565 9607</w:t>
      </w:r>
    </w:p>
    <w:p w14:paraId="3E32E28C" w14:textId="16CA6755" w:rsidR="00D023B4" w:rsidRDefault="00D023B4" w:rsidP="00D023B4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Joni Rantamäki, p. 040 835 3667</w:t>
      </w:r>
    </w:p>
    <w:p w14:paraId="483BC725" w14:textId="50705B5D" w:rsidR="00D6208E" w:rsidRPr="00D6208E" w:rsidRDefault="00DE2ABB" w:rsidP="00DE2ABB">
      <w:pPr>
        <w:shd w:val="clear" w:color="auto" w:fill="FFFFFF"/>
        <w:spacing w:after="0" w:line="240" w:lineRule="auto"/>
        <w:ind w:left="2608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DE2ABB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Ilmoitetut asiat käsitellään vaitiolovelvollisuutta ja yksityisyyttä suojaten.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="00D6208E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Ongelmat pyritään ratkaisemaan ensisijaisesti seuran sisäisesti. </w:t>
      </w:r>
    </w:p>
    <w:p w14:paraId="694C5CEE" w14:textId="00DA8C5E" w:rsidR="00D023B4" w:rsidRDefault="00D6208E" w:rsidP="00D023B4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Väestöliiton palvelusta ”Et ole Yksin”, saa keskusteluapua häirinnän, kiusaamisen, epäasiallisen käytöksen ja väkivallan tilanteisiin </w:t>
      </w:r>
      <w:hyperlink r:id="rId6" w:history="1">
        <w:r w:rsidRPr="00A34359">
          <w:rPr>
            <w:rStyle w:val="Hyperlinkki"/>
            <w:rFonts w:ascii="Arial" w:eastAsia="Times New Roman" w:hAnsi="Arial" w:cs="Arial"/>
            <w:kern w:val="0"/>
            <w:sz w:val="24"/>
            <w:szCs w:val="24"/>
            <w:lang w:eastAsia="fi-FI"/>
            <w14:ligatures w14:val="none"/>
          </w:rPr>
          <w:t>www.vaestoliitto.fi</w:t>
        </w:r>
      </w:hyperlink>
    </w:p>
    <w:p w14:paraId="282DD808" w14:textId="13285ECC" w:rsidR="00D6208E" w:rsidRDefault="00D6208E" w:rsidP="00D023B4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Mikäli havaitset tapahtuneen rikoksen, ilmoita välittömästi poliisille. </w:t>
      </w:r>
    </w:p>
    <w:p w14:paraId="608D2706" w14:textId="159C7EDE" w:rsidR="00D6208E" w:rsidRDefault="00D6208E" w:rsidP="00D023B4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Jos epäkohtaa ei saada selvitettyä sisäisesti, niin </w:t>
      </w:r>
      <w:r w:rsidR="006C3F70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siitä voi tehdä ilmoituksen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Pesäpalloliiton vastuullisuushenki</w:t>
      </w:r>
      <w:r w:rsidR="006C3F70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lölle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Antti Kallio</w:t>
      </w:r>
      <w:r w:rsidR="006C3F70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lle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, </w:t>
      </w:r>
      <w:hyperlink r:id="rId7" w:history="1">
        <w:r w:rsidRPr="00A34359">
          <w:rPr>
            <w:rStyle w:val="Hyperlinkki"/>
            <w:rFonts w:ascii="Arial" w:eastAsia="Times New Roman" w:hAnsi="Arial" w:cs="Arial"/>
            <w:kern w:val="0"/>
            <w:sz w:val="24"/>
            <w:szCs w:val="24"/>
            <w:lang w:eastAsia="fi-FI"/>
            <w14:ligatures w14:val="none"/>
          </w:rPr>
          <w:t>antti.kallio@pesis.fi</w:t>
        </w:r>
      </w:hyperlink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009128B9" w14:textId="77777777" w:rsidR="00D6208E" w:rsidRPr="00D023B4" w:rsidRDefault="00D6208E" w:rsidP="006C3F70">
      <w:pPr>
        <w:pStyle w:val="Luettelokappale"/>
        <w:shd w:val="clear" w:color="auto" w:fill="FFFFFF"/>
        <w:spacing w:after="0" w:line="240" w:lineRule="auto"/>
        <w:ind w:left="1660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3ACC770E" w14:textId="2EBECF98" w:rsidR="006C3F70" w:rsidRDefault="006C3F70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7A851DEA" w14:textId="5F4B488D" w:rsidR="007F297D" w:rsidRDefault="008A2B56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Seurallamme on hyvä maine, jota vaalimme jatkossakin. Seuramme </w:t>
      </w:r>
      <w:r w:rsidR="0017090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arvot </w:t>
      </w:r>
      <w:r w:rsidR="00C42A6C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ja pelisäännöt </w:t>
      </w: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ohjaavat </w:t>
      </w:r>
      <w:r w:rsidR="00C42A6C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arkeamme</w:t>
      </w: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ja pitävät toiminnan avoimena.  </w:t>
      </w:r>
    </w:p>
    <w:p w14:paraId="39686217" w14:textId="77777777" w:rsidR="007F297D" w:rsidRDefault="007F297D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36E5ADBF" w14:textId="13CBBC88" w:rsidR="008A2B56" w:rsidRDefault="008A2B56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Seurallamme on nollatoleranssi kiusaamista, syrjintää, seksuaalista häirintää ja näihin rinnastettavia muita epäasiallisen käyttäytymisen muotoja kohtaan. Tämä koskee jokaista seuran jäsentä niin joukkueessa, valmennustiimissä kuin taustajoukoissa.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Puutumme matalalla kynnyksellä tällaisiin epäasiallisiin käytöksiin, selvitämme asian ja tarvittaessa se voi johtaa jatkotoimenpiteisiin henkilön/henkilöiden kohdalla.</w:t>
      </w:r>
      <w:r w:rsidR="00953AA4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</w:p>
    <w:p w14:paraId="2321E52D" w14:textId="77777777" w:rsidR="007F297D" w:rsidRPr="000142EF" w:rsidRDefault="007F297D" w:rsidP="008A2B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</w:p>
    <w:p w14:paraId="24475BEE" w14:textId="7B40390C" w:rsidR="008A2B56" w:rsidRDefault="008A2B56" w:rsidP="008A2B5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Haluamme, että 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seurassamme </w:t>
      </w: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jokainen harrastaja tuntee olonsa turvalliseksi ja että hänellä on hauskaa harrastaa 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tätä kansallislajia. </w:t>
      </w:r>
      <w:r w:rsidRPr="000142EF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>Haluamme kannustaa jokaista olemaan hyvänä esimerkkinä toisille ja ilmoittamaan, mikäli havaitsee jotain, joka ei kuulu lajin pariin treeneissä tai pelikentillä.</w:t>
      </w:r>
      <w:r w:rsidR="007F297D"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  </w:t>
      </w:r>
    </w:p>
    <w:p w14:paraId="15D55A1E" w14:textId="4AD1787C" w:rsidR="007F297D" w:rsidRDefault="00B60497" w:rsidP="00B60497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fi-FI"/>
          <w14:ligatures w14:val="none"/>
        </w:rPr>
        <w:t xml:space="preserve">Lisää tietoa ja tukea Pesäpalloliiton sivuilta </w:t>
      </w:r>
      <w:hyperlink r:id="rId8" w:history="1">
        <w:r w:rsidRPr="00367E9C">
          <w:rPr>
            <w:rStyle w:val="Hyperlinkki"/>
            <w:rFonts w:ascii="Arial" w:eastAsia="Times New Roman" w:hAnsi="Arial" w:cs="Arial"/>
            <w:kern w:val="0"/>
            <w:sz w:val="24"/>
            <w:szCs w:val="24"/>
            <w:lang w:eastAsia="fi-FI"/>
            <w14:ligatures w14:val="none"/>
          </w:rPr>
          <w:t>https://www.pesis.fi/vastuullisuus/</w:t>
        </w:r>
      </w:hyperlink>
    </w:p>
    <w:p w14:paraId="6FCD4586" w14:textId="77777777" w:rsidR="00E57626" w:rsidRPr="000142EF" w:rsidRDefault="00E57626">
      <w:pPr>
        <w:rPr>
          <w:sz w:val="24"/>
          <w:szCs w:val="24"/>
        </w:rPr>
      </w:pPr>
    </w:p>
    <w:sectPr w:rsidR="00E57626" w:rsidRPr="000142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1FA6"/>
    <w:multiLevelType w:val="hybridMultilevel"/>
    <w:tmpl w:val="3686287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63E51"/>
    <w:multiLevelType w:val="hybridMultilevel"/>
    <w:tmpl w:val="66065B32"/>
    <w:lvl w:ilvl="0" w:tplc="B71AE6FE">
      <w:start w:val="1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2DDC0A39"/>
    <w:multiLevelType w:val="hybridMultilevel"/>
    <w:tmpl w:val="4ECE9E68"/>
    <w:lvl w:ilvl="0" w:tplc="FE9ADEC2">
      <w:start w:val="1"/>
      <w:numFmt w:val="lowerLetter"/>
      <w:lvlText w:val="%1)"/>
      <w:lvlJc w:val="left"/>
      <w:pPr>
        <w:ind w:left="16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0" w:hanging="360"/>
      </w:pPr>
    </w:lvl>
    <w:lvl w:ilvl="2" w:tplc="040B001B">
      <w:start w:val="1"/>
      <w:numFmt w:val="lowerRoman"/>
      <w:lvlText w:val="%3."/>
      <w:lvlJc w:val="right"/>
      <w:pPr>
        <w:ind w:left="3100" w:hanging="180"/>
      </w:pPr>
    </w:lvl>
    <w:lvl w:ilvl="3" w:tplc="040B000F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1737318373">
    <w:abstractNumId w:val="0"/>
  </w:num>
  <w:num w:numId="2" w16cid:durableId="1918056784">
    <w:abstractNumId w:val="2"/>
  </w:num>
  <w:num w:numId="3" w16cid:durableId="678043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56"/>
    <w:rsid w:val="000142EF"/>
    <w:rsid w:val="0004002B"/>
    <w:rsid w:val="0017090D"/>
    <w:rsid w:val="002772C5"/>
    <w:rsid w:val="002E7E07"/>
    <w:rsid w:val="002F0F74"/>
    <w:rsid w:val="003516F0"/>
    <w:rsid w:val="003A1E38"/>
    <w:rsid w:val="003E7084"/>
    <w:rsid w:val="00605F16"/>
    <w:rsid w:val="00630219"/>
    <w:rsid w:val="00655FFD"/>
    <w:rsid w:val="006C3F70"/>
    <w:rsid w:val="006D5DEB"/>
    <w:rsid w:val="007F297D"/>
    <w:rsid w:val="008A2B56"/>
    <w:rsid w:val="00953AA4"/>
    <w:rsid w:val="00AE0AEA"/>
    <w:rsid w:val="00B37C1D"/>
    <w:rsid w:val="00B60497"/>
    <w:rsid w:val="00C42A6C"/>
    <w:rsid w:val="00C44C93"/>
    <w:rsid w:val="00CF3EFC"/>
    <w:rsid w:val="00D023B4"/>
    <w:rsid w:val="00D0785E"/>
    <w:rsid w:val="00D6208E"/>
    <w:rsid w:val="00DA78AA"/>
    <w:rsid w:val="00DE2ABB"/>
    <w:rsid w:val="00E27321"/>
    <w:rsid w:val="00E4736E"/>
    <w:rsid w:val="00E57626"/>
    <w:rsid w:val="00E66F05"/>
    <w:rsid w:val="00F4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F039"/>
  <w15:chartTrackingRefBased/>
  <w15:docId w15:val="{2D7C8877-0508-4197-A9D3-DC7509F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A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A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A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A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A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A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A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A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A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A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A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A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A2B5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A2B5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A2B5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A2B5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A2B5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A2B5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A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A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A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A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A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A2B5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A2B5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A2B5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A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A2B5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A2B56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8A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8A2B56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5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is.fi/vastuullisu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ti.kallio@pesis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estoliitto.f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5381</TotalTime>
  <Pages>2</Pages>
  <Words>492</Words>
  <Characters>3993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Leinonen / Veljekset Keskinen Oy</dc:creator>
  <cp:keywords/>
  <dc:description/>
  <cp:lastModifiedBy>Sirpa Leinonen / Veljekset Keskinen Oy</cp:lastModifiedBy>
  <cp:revision>18</cp:revision>
  <dcterms:created xsi:type="dcterms:W3CDTF">2024-02-08T15:51:00Z</dcterms:created>
  <dcterms:modified xsi:type="dcterms:W3CDTF">2024-03-26T14:40:00Z</dcterms:modified>
</cp:coreProperties>
</file>